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17" w:rsidRPr="005D0979" w:rsidRDefault="00401C17" w:rsidP="005D0979">
      <w:pPr>
        <w:pStyle w:val="Bodytext2"/>
        <w:shd w:val="clear" w:color="auto" w:fill="auto"/>
        <w:spacing w:after="345" w:line="276" w:lineRule="auto"/>
        <w:rPr>
          <w:sz w:val="28"/>
          <w:szCs w:val="28"/>
        </w:rPr>
      </w:pPr>
    </w:p>
    <w:p w:rsidR="00401C17" w:rsidRPr="005D0979" w:rsidRDefault="00401C17" w:rsidP="005D0979">
      <w:pPr>
        <w:pStyle w:val="Heading5"/>
        <w:keepNext/>
        <w:keepLines/>
        <w:shd w:val="clear" w:color="auto" w:fill="auto"/>
        <w:spacing w:before="0" w:after="60" w:line="276" w:lineRule="auto"/>
        <w:rPr>
          <w:sz w:val="28"/>
          <w:szCs w:val="28"/>
        </w:rPr>
      </w:pPr>
      <w:r w:rsidRPr="005D0979">
        <w:rPr>
          <w:color w:val="000000"/>
          <w:sz w:val="28"/>
          <w:szCs w:val="28"/>
        </w:rPr>
        <w:t>PROF. DJELAL KADIR</w:t>
      </w:r>
    </w:p>
    <w:p w:rsidR="00401C17" w:rsidRPr="005D0979" w:rsidRDefault="00401C17" w:rsidP="005D0979">
      <w:pPr>
        <w:pStyle w:val="Bodytext2"/>
        <w:shd w:val="clear" w:color="auto" w:fill="auto"/>
        <w:spacing w:after="199" w:line="276" w:lineRule="auto"/>
        <w:jc w:val="center"/>
        <w:rPr>
          <w:sz w:val="28"/>
          <w:szCs w:val="28"/>
        </w:rPr>
      </w:pPr>
      <w:r w:rsidRPr="005D0979">
        <w:rPr>
          <w:sz w:val="28"/>
          <w:szCs w:val="28"/>
        </w:rPr>
        <w:t>608 Shadow Creek Court, Norman, OK 73072</w:t>
      </w:r>
      <w:r w:rsidRPr="005D0979">
        <w:rPr>
          <w:sz w:val="28"/>
          <w:szCs w:val="28"/>
        </w:rPr>
        <w:br/>
        <w:t xml:space="preserve">(405) </w:t>
      </w:r>
      <w:r w:rsidRPr="005D0979">
        <w:rPr>
          <w:rStyle w:val="Bodytext28pt"/>
          <w:sz w:val="28"/>
          <w:szCs w:val="28"/>
        </w:rPr>
        <w:t>447-3094</w:t>
      </w:r>
    </w:p>
    <w:p w:rsidR="00401C17" w:rsidRPr="005D0979" w:rsidRDefault="00401C17" w:rsidP="005D0979">
      <w:pPr>
        <w:pStyle w:val="Bodytext2"/>
        <w:shd w:val="clear" w:color="auto" w:fill="auto"/>
        <w:spacing w:after="341" w:line="276" w:lineRule="auto"/>
        <w:ind w:firstLine="643"/>
        <w:jc w:val="left"/>
        <w:rPr>
          <w:sz w:val="28"/>
          <w:szCs w:val="28"/>
        </w:rPr>
      </w:pPr>
      <w:r w:rsidRPr="005D0979">
        <w:rPr>
          <w:sz w:val="28"/>
          <w:szCs w:val="28"/>
        </w:rPr>
        <w:t xml:space="preserve">“What do you expect?” she says. “The reason you’ve never recognized anyone in the class notes is because those you might recognize are all like you. They never write either.” Juanita has a point. She has had a point since we met freshman year on the Old Campus when she asked to borrow my library card. </w:t>
      </w:r>
      <w:r w:rsidRPr="005D0979">
        <w:rPr>
          <w:rStyle w:val="Bodytext28pt"/>
          <w:sz w:val="28"/>
          <w:szCs w:val="28"/>
        </w:rPr>
        <w:t xml:space="preserve">1 </w:t>
      </w:r>
      <w:proofErr w:type="gramStart"/>
      <w:r w:rsidRPr="005D0979">
        <w:rPr>
          <w:sz w:val="28"/>
          <w:szCs w:val="28"/>
        </w:rPr>
        <w:t>think</w:t>
      </w:r>
      <w:proofErr w:type="gramEnd"/>
      <w:r w:rsidRPr="005D0979">
        <w:rPr>
          <w:sz w:val="28"/>
          <w:szCs w:val="28"/>
        </w:rPr>
        <w:t xml:space="preserve"> we’ve gotten officially married along the way, if the clandestine Keys ceremony the day after graduation counts as official. We since have been </w:t>
      </w:r>
      <w:proofErr w:type="gramStart"/>
      <w:r w:rsidRPr="005D0979">
        <w:rPr>
          <w:sz w:val="28"/>
          <w:szCs w:val="28"/>
        </w:rPr>
        <w:t>West</w:t>
      </w:r>
      <w:proofErr w:type="gramEnd"/>
      <w:r w:rsidRPr="005D0979">
        <w:rPr>
          <w:sz w:val="28"/>
          <w:szCs w:val="28"/>
        </w:rPr>
        <w:t xml:space="preserve"> where I received a doctorate at the University of New Mexico and joined the academic guild. </w:t>
      </w:r>
      <w:proofErr w:type="gramStart"/>
      <w:r w:rsidRPr="005D0979">
        <w:rPr>
          <w:sz w:val="28"/>
          <w:szCs w:val="28"/>
        </w:rPr>
        <w:t>Spent eighteen years at Purdue professing comparative literature, writing a few books, serving in academic diplomatic missions (the most difficult kind) as administrator.</w:t>
      </w:r>
      <w:proofErr w:type="gramEnd"/>
      <w:r w:rsidRPr="005D0979">
        <w:rPr>
          <w:sz w:val="28"/>
          <w:szCs w:val="28"/>
        </w:rPr>
        <w:t xml:space="preserve"> Since 1991 we have been at the University of Oklahoma (wonderful place), where I serve as the Distinguished Professor in Literature and serve as Editor for the country’s oldest international literary quarterly, </w:t>
      </w:r>
      <w:r w:rsidRPr="005D0979">
        <w:rPr>
          <w:rStyle w:val="Bodytext2Italic"/>
          <w:sz w:val="28"/>
          <w:szCs w:val="28"/>
        </w:rPr>
        <w:t>World Literature Today.</w:t>
      </w:r>
      <w:r w:rsidRPr="005D0979">
        <w:rPr>
          <w:sz w:val="28"/>
          <w:szCs w:val="28"/>
        </w:rPr>
        <w:t xml:space="preserve"> Juanita, who recently completed her doctorate, is also on the faculty, in the Classics Department. This May (1993), on the twenty-fourth anniversary of our cryptic marriage ceremony, our daughter graduated from Reed College in Oregon. “So, why are you finally writing?” she asks. “Wouldn’t it be something if someone </w:t>
      </w:r>
      <w:r w:rsidRPr="005D0979">
        <w:rPr>
          <w:rStyle w:val="Bodytext28pt"/>
          <w:sz w:val="28"/>
          <w:szCs w:val="28"/>
        </w:rPr>
        <w:t>1</w:t>
      </w:r>
      <w:r w:rsidRPr="005D0979">
        <w:rPr>
          <w:sz w:val="28"/>
          <w:szCs w:val="28"/>
        </w:rPr>
        <w:t xml:space="preserve"> could recall might also be writing on this occasion?” She is amused, but then she has been amused since freshman year, this muse. Is anybody really out there? Or does somebody make up all those names for each alumni magazine issue?</w:t>
      </w:r>
    </w:p>
    <w:p w:rsidR="00960961" w:rsidRPr="005D0979" w:rsidRDefault="00960961" w:rsidP="005D0979">
      <w:pPr>
        <w:spacing w:line="276" w:lineRule="auto"/>
        <w:rPr>
          <w:sz w:val="28"/>
          <w:szCs w:val="28"/>
        </w:rPr>
      </w:pPr>
    </w:p>
    <w:sectPr w:rsidR="00960961" w:rsidRPr="005D0979"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01C17"/>
    <w:rsid w:val="003672EA"/>
    <w:rsid w:val="00401C17"/>
    <w:rsid w:val="00545126"/>
    <w:rsid w:val="005D0979"/>
    <w:rsid w:val="00960961"/>
    <w:rsid w:val="00B8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401C17"/>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401C17"/>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2017-01-02T02:42:00Z</dcterms:created>
  <dcterms:modified xsi:type="dcterms:W3CDTF">2017-01-04T00:27:00Z</dcterms:modified>
</cp:coreProperties>
</file>